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FBE16" w14:textId="77777777" w:rsidR="00BD6988" w:rsidRDefault="00BD6988" w:rsidP="00BD6988">
      <w:pPr>
        <w:jc w:val="center"/>
      </w:pPr>
      <w:r>
        <w:rPr>
          <w:noProof/>
          <w:lang w:eastAsia="cs-CZ"/>
        </w:rPr>
        <w:drawing>
          <wp:inline distT="0" distB="0" distL="0" distR="0" wp14:anchorId="087FBE2F" wp14:editId="087FBE30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BE17" w14:textId="77777777" w:rsidR="00BD6988" w:rsidRDefault="00BD6988" w:rsidP="00BD6988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87FBE31" wp14:editId="087FBE32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FBE18" w14:textId="77777777" w:rsidR="00BD6988" w:rsidRDefault="00BD6988" w:rsidP="00BD6988">
      <w:pPr>
        <w:spacing w:after="0" w:line="320" w:lineRule="atLeast"/>
        <w:rPr>
          <w:rFonts w:ascii="Arial" w:hAnsi="Arial" w:cs="Arial"/>
          <w:b/>
        </w:rPr>
      </w:pPr>
    </w:p>
    <w:p w14:paraId="087FBE19" w14:textId="401D3F0B" w:rsidR="00BD6988" w:rsidRPr="006D7895" w:rsidRDefault="00BD6988" w:rsidP="00BD6988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D80916">
        <w:rPr>
          <w:rFonts w:ascii="Arial" w:hAnsi="Arial" w:cs="Arial"/>
          <w:b/>
        </w:rPr>
        <w:t>2</w:t>
      </w:r>
      <w:r w:rsidR="007C5EDF">
        <w:rPr>
          <w:rFonts w:ascii="Arial" w:hAnsi="Arial" w:cs="Arial"/>
          <w:b/>
        </w:rPr>
        <w:t>9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listopadu 2018</w:t>
      </w:r>
    </w:p>
    <w:p w14:paraId="087FBE1A" w14:textId="77777777" w:rsidR="00BD6988" w:rsidRPr="005845C9" w:rsidRDefault="00BD6988" w:rsidP="00BD6988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087FBE1B" w14:textId="3F2C8C00" w:rsidR="00BD6988" w:rsidRDefault="00BD6988" w:rsidP="00BD6988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Aalto Cibulka od YIT hlásí dokončení hrubé stavby</w:t>
      </w:r>
      <w:r w:rsidR="003306E8">
        <w:rPr>
          <w:rFonts w:ascii="Arial" w:hAnsi="Arial" w:cs="Arial"/>
          <w:b/>
          <w:sz w:val="28"/>
          <w:szCs w:val="28"/>
        </w:rPr>
        <w:t>. Byty si lze nově prohlédnout ve virtuální realitě</w:t>
      </w:r>
    </w:p>
    <w:p w14:paraId="087FBE1C" w14:textId="77777777" w:rsidR="00BD6988" w:rsidRDefault="00BD6988" w:rsidP="00BD6988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87FBE1D" w14:textId="71623771" w:rsidR="00BD6988" w:rsidRDefault="00BD6988" w:rsidP="00BD698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Společnost YIT posunula do fáze hrubé stavby svůj rezidenční projekt v pražských Košířích s</w:t>
      </w:r>
      <w:r w:rsidR="00D80916">
        <w:rPr>
          <w:rFonts w:ascii="Arial" w:hAnsi="Arial" w:cs="Arial"/>
          <w:b/>
        </w:rPr>
        <w:t xml:space="preserve"> názvem </w:t>
      </w:r>
      <w:r>
        <w:rPr>
          <w:rFonts w:ascii="Arial" w:hAnsi="Arial" w:cs="Arial"/>
          <w:b/>
        </w:rPr>
        <w:t xml:space="preserve">Aalto Cibulka. </w:t>
      </w:r>
      <w:r w:rsidR="002F6BE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ům ve tvaru vlnovky nabídne celkem 250</w:t>
      </w:r>
      <w:r w:rsidR="00FC3834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nízkoenergetických </w:t>
      </w:r>
      <w:r w:rsidR="002F6BEA">
        <w:rPr>
          <w:rFonts w:ascii="Arial" w:hAnsi="Arial" w:cs="Arial"/>
          <w:b/>
        </w:rPr>
        <w:t xml:space="preserve">bytů </w:t>
      </w:r>
      <w:r>
        <w:rPr>
          <w:rFonts w:ascii="Arial" w:hAnsi="Arial" w:cs="Arial"/>
          <w:b/>
        </w:rPr>
        <w:t>ve finské</w:t>
      </w:r>
      <w:r w:rsidR="004314B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stylu, z nichž je v současné době prodáno již 40 %. K výběru nového bydlení </w:t>
      </w:r>
      <w:r w:rsidR="004314BE">
        <w:rPr>
          <w:rFonts w:ascii="Arial" w:hAnsi="Arial" w:cs="Arial"/>
          <w:b/>
        </w:rPr>
        <w:t>mohou zájemci</w:t>
      </w:r>
      <w:r w:rsidR="003737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nav</w:t>
      </w:r>
      <w:r w:rsidR="003737BA">
        <w:rPr>
          <w:rFonts w:ascii="Arial" w:hAnsi="Arial" w:cs="Arial"/>
          <w:b/>
        </w:rPr>
        <w:t>íc nově využít virtuální realitu</w:t>
      </w:r>
      <w:r>
        <w:rPr>
          <w:rFonts w:ascii="Arial" w:hAnsi="Arial" w:cs="Arial"/>
          <w:b/>
        </w:rPr>
        <w:t xml:space="preserve">. </w:t>
      </w:r>
      <w:r w:rsidR="004314BE">
        <w:rPr>
          <w:rFonts w:ascii="Arial" w:hAnsi="Arial" w:cs="Arial"/>
          <w:b/>
        </w:rPr>
        <w:t>Rezidenční komplex s</w:t>
      </w:r>
      <w:r w:rsidR="002F6BEA">
        <w:rPr>
          <w:rFonts w:ascii="Arial" w:hAnsi="Arial" w:cs="Arial"/>
          <w:b/>
        </w:rPr>
        <w:t> </w:t>
      </w:r>
      <w:r w:rsidR="004314BE">
        <w:rPr>
          <w:rFonts w:ascii="Arial" w:hAnsi="Arial" w:cs="Arial"/>
          <w:b/>
        </w:rPr>
        <w:t>parkem</w:t>
      </w:r>
      <w:r w:rsidR="002F6BEA">
        <w:rPr>
          <w:rFonts w:ascii="Arial" w:hAnsi="Arial" w:cs="Arial"/>
          <w:b/>
        </w:rPr>
        <w:t xml:space="preserve"> a </w:t>
      </w:r>
      <w:r w:rsidR="004314BE">
        <w:rPr>
          <w:rFonts w:ascii="Arial" w:hAnsi="Arial" w:cs="Arial"/>
          <w:b/>
        </w:rPr>
        <w:t>komerčními prostory plánuje</w:t>
      </w:r>
      <w:r>
        <w:rPr>
          <w:rFonts w:ascii="Arial" w:hAnsi="Arial" w:cs="Arial"/>
          <w:b/>
        </w:rPr>
        <w:t xml:space="preserve"> YIT </w:t>
      </w:r>
      <w:r w:rsidR="004314BE">
        <w:rPr>
          <w:rFonts w:ascii="Arial" w:hAnsi="Arial" w:cs="Arial"/>
          <w:b/>
        </w:rPr>
        <w:t>dokončit závěrem</w:t>
      </w:r>
      <w:r>
        <w:rPr>
          <w:rFonts w:ascii="Arial" w:hAnsi="Arial" w:cs="Arial"/>
          <w:b/>
        </w:rPr>
        <w:t xml:space="preserve"> příštího roku.</w:t>
      </w:r>
    </w:p>
    <w:p w14:paraId="087FBE1E" w14:textId="77777777" w:rsidR="00BD6988" w:rsidRDefault="00BD6988" w:rsidP="00BD6988">
      <w:pPr>
        <w:spacing w:after="0" w:line="320" w:lineRule="atLeast"/>
        <w:jc w:val="both"/>
        <w:rPr>
          <w:rFonts w:ascii="Arial" w:hAnsi="Arial" w:cs="Arial"/>
          <w:b/>
        </w:rPr>
      </w:pPr>
    </w:p>
    <w:p w14:paraId="087FBE1F" w14:textId="53C95868" w:rsidR="00BD6988" w:rsidRPr="003071BE" w:rsidRDefault="007238CA" w:rsidP="00BD6988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B19B8" wp14:editId="5FA70744">
                <wp:simplePos x="0" y="0"/>
                <wp:positionH relativeFrom="margin">
                  <wp:posOffset>3566160</wp:posOffset>
                </wp:positionH>
                <wp:positionV relativeFrom="paragraph">
                  <wp:posOffset>2851785</wp:posOffset>
                </wp:positionV>
                <wp:extent cx="2596515" cy="304800"/>
                <wp:effectExtent l="0" t="0" r="0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04A569" w14:textId="5D532B45" w:rsidR="001559FE" w:rsidRPr="00A36FB2" w:rsidRDefault="001559FE" w:rsidP="001559FE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Dokončená hrubá stavba rezidence Aalto Cibulka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19B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80.8pt;margin-top:224.55pt;width:204.4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" stroked="f">
                <v:textbox inset="0,0,0,0">
                  <w:txbxContent>
                    <w:p w14:paraId="6D04A569" w14:textId="5D532B45" w:rsidR="001559FE" w:rsidRPr="00A36FB2" w:rsidRDefault="001559FE" w:rsidP="001559FE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Dokončená hrubá stavba rezidence Aalto Cibulka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3663">
        <w:rPr>
          <w:noProof/>
        </w:rPr>
        <w:pict w14:anchorId="11D0B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0.8pt;margin-top:82.8pt;width:203.25pt;height:135.8pt;z-index:251667456;mso-position-horizontal-relative:text;mso-position-vertical-relative:text">
            <v:imagedata r:id="rId9" o:title="IMG_5458"/>
            <w10:wrap type="square"/>
          </v:shape>
        </w:pict>
      </w:r>
      <w:r w:rsidR="002F6BEA">
        <w:rPr>
          <w:rFonts w:ascii="Arial" w:hAnsi="Arial" w:cs="Arial"/>
        </w:rPr>
        <w:t>Na budově Aalto Cibulka developer aktuálně osazuje okna a začal pracovat na fasádě. Uvnitř pak probíhají práce na rozvodech technického zařízení, vnitřních omítkách a betonáži podlah.</w:t>
      </w:r>
      <w:r w:rsidR="002F6BEA" w:rsidRPr="00BD6988">
        <w:rPr>
          <w:rFonts w:ascii="Arial" w:hAnsi="Arial" w:cs="Arial"/>
          <w:i/>
        </w:rPr>
        <w:t xml:space="preserve"> </w:t>
      </w:r>
      <w:r w:rsidR="00BD6988" w:rsidRPr="00BD6988">
        <w:rPr>
          <w:rFonts w:ascii="Arial" w:hAnsi="Arial" w:cs="Arial"/>
          <w:i/>
        </w:rPr>
        <w:t>„</w:t>
      </w:r>
      <w:r w:rsidR="002F6BEA">
        <w:rPr>
          <w:rFonts w:ascii="Arial" w:hAnsi="Arial" w:cs="Arial"/>
          <w:i/>
        </w:rPr>
        <w:t xml:space="preserve">Výstavba </w:t>
      </w:r>
      <w:r w:rsidR="003737BA">
        <w:rPr>
          <w:rFonts w:ascii="Arial" w:hAnsi="Arial" w:cs="Arial"/>
          <w:i/>
        </w:rPr>
        <w:t>rezidenc</w:t>
      </w:r>
      <w:r w:rsidR="002F6BEA">
        <w:rPr>
          <w:rFonts w:ascii="Arial" w:hAnsi="Arial" w:cs="Arial"/>
          <w:i/>
        </w:rPr>
        <w:t>e</w:t>
      </w:r>
      <w:r w:rsidR="00BD6988">
        <w:rPr>
          <w:rFonts w:ascii="Arial" w:hAnsi="Arial" w:cs="Arial"/>
          <w:i/>
        </w:rPr>
        <w:t xml:space="preserve"> Aalto Cibulka </w:t>
      </w:r>
      <w:r w:rsidR="00D80916">
        <w:rPr>
          <w:rFonts w:ascii="Arial" w:hAnsi="Arial" w:cs="Arial"/>
          <w:i/>
        </w:rPr>
        <w:t>pokračuj</w:t>
      </w:r>
      <w:r w:rsidR="00140D79">
        <w:rPr>
          <w:rFonts w:ascii="Arial" w:hAnsi="Arial" w:cs="Arial"/>
          <w:i/>
        </w:rPr>
        <w:t>e</w:t>
      </w:r>
      <w:r w:rsidR="00D80916">
        <w:rPr>
          <w:rFonts w:ascii="Arial" w:hAnsi="Arial" w:cs="Arial"/>
          <w:i/>
        </w:rPr>
        <w:t xml:space="preserve"> velmi dobře a</w:t>
      </w:r>
      <w:r w:rsidR="003737BA">
        <w:rPr>
          <w:rFonts w:ascii="Arial" w:hAnsi="Arial" w:cs="Arial"/>
          <w:i/>
        </w:rPr>
        <w:t> d</w:t>
      </w:r>
      <w:r w:rsidR="00D80916">
        <w:rPr>
          <w:rFonts w:ascii="Arial" w:hAnsi="Arial" w:cs="Arial"/>
          <w:i/>
        </w:rPr>
        <w:t>ržíme se stanoveného plánu.</w:t>
      </w:r>
      <w:r w:rsidR="003737BA">
        <w:rPr>
          <w:rFonts w:ascii="Arial" w:hAnsi="Arial" w:cs="Arial"/>
          <w:i/>
        </w:rPr>
        <w:t xml:space="preserve"> Pro zájemce o</w:t>
      </w:r>
      <w:r w:rsidR="002F6BEA">
        <w:rPr>
          <w:rFonts w:ascii="Arial" w:hAnsi="Arial" w:cs="Arial"/>
          <w:i/>
        </w:rPr>
        <w:t> </w:t>
      </w:r>
      <w:r w:rsidR="003737BA">
        <w:rPr>
          <w:rFonts w:ascii="Arial" w:hAnsi="Arial" w:cs="Arial"/>
          <w:i/>
        </w:rPr>
        <w:t xml:space="preserve">bydlení </w:t>
      </w:r>
      <w:r w:rsidR="003E7340">
        <w:rPr>
          <w:rFonts w:ascii="Arial" w:hAnsi="Arial" w:cs="Arial"/>
          <w:i/>
        </w:rPr>
        <w:t>v</w:t>
      </w:r>
      <w:r w:rsidR="003737BA">
        <w:rPr>
          <w:rFonts w:ascii="Arial" w:hAnsi="Arial" w:cs="Arial"/>
          <w:i/>
        </w:rPr>
        <w:t xml:space="preserve"> tomto projektu</w:t>
      </w:r>
      <w:r w:rsidR="003E7340">
        <w:rPr>
          <w:rFonts w:ascii="Arial" w:hAnsi="Arial" w:cs="Arial"/>
          <w:i/>
        </w:rPr>
        <w:t xml:space="preserve"> </w:t>
      </w:r>
      <w:r w:rsidR="002F6BEA">
        <w:rPr>
          <w:rFonts w:ascii="Arial" w:hAnsi="Arial" w:cs="Arial"/>
          <w:i/>
        </w:rPr>
        <w:t xml:space="preserve">v sousedství přírodního parku Košíře-Motol </w:t>
      </w:r>
      <w:r w:rsidR="003E7340">
        <w:rPr>
          <w:rFonts w:ascii="Arial" w:hAnsi="Arial" w:cs="Arial"/>
          <w:i/>
        </w:rPr>
        <w:t xml:space="preserve">jsme navíc připravili novinku. Abychom jim </w:t>
      </w:r>
      <w:r w:rsidR="004C3C41">
        <w:rPr>
          <w:rFonts w:ascii="Arial" w:hAnsi="Arial" w:cs="Arial"/>
          <w:i/>
        </w:rPr>
        <w:t xml:space="preserve">volbu </w:t>
      </w:r>
      <w:r w:rsidR="003E7340">
        <w:rPr>
          <w:rFonts w:ascii="Arial" w:hAnsi="Arial" w:cs="Arial"/>
          <w:i/>
        </w:rPr>
        <w:t xml:space="preserve">co nejvíce ulehčili, budou si moct vybrané byty prohlédnout </w:t>
      </w:r>
      <w:r w:rsidR="003737BA">
        <w:rPr>
          <w:rFonts w:ascii="Arial" w:hAnsi="Arial" w:cs="Arial"/>
          <w:i/>
        </w:rPr>
        <w:t>pomocí virtuální reality.</w:t>
      </w:r>
      <w:r w:rsidR="003E7340">
        <w:rPr>
          <w:rFonts w:ascii="Arial" w:hAnsi="Arial" w:cs="Arial"/>
          <w:i/>
        </w:rPr>
        <w:t xml:space="preserve"> </w:t>
      </w:r>
      <w:r w:rsidR="007131E9">
        <w:rPr>
          <w:rFonts w:ascii="Arial" w:hAnsi="Arial" w:cs="Arial"/>
          <w:i/>
        </w:rPr>
        <w:t>V ní mohou snadno podle svých preferencí měnit barevnost podlah, dlažeb, obkladů, dveřních zárubní i</w:t>
      </w:r>
      <w:r>
        <w:rPr>
          <w:rFonts w:ascii="Arial" w:hAnsi="Arial" w:cs="Arial"/>
          <w:i/>
        </w:rPr>
        <w:t> </w:t>
      </w:r>
      <w:r w:rsidR="007131E9">
        <w:rPr>
          <w:rFonts w:ascii="Arial" w:hAnsi="Arial" w:cs="Arial"/>
          <w:i/>
        </w:rPr>
        <w:t xml:space="preserve">typy např. sanitárního vybavení. Na vlastní oči tak </w:t>
      </w:r>
      <w:r w:rsidR="003E7340">
        <w:rPr>
          <w:rFonts w:ascii="Arial" w:hAnsi="Arial" w:cs="Arial"/>
          <w:i/>
        </w:rPr>
        <w:t>v konkrétním pros</w:t>
      </w:r>
      <w:r w:rsidR="003071BE">
        <w:rPr>
          <w:rFonts w:ascii="Arial" w:hAnsi="Arial" w:cs="Arial"/>
          <w:i/>
        </w:rPr>
        <w:t xml:space="preserve">toru </w:t>
      </w:r>
      <w:r w:rsidR="007131E9">
        <w:rPr>
          <w:rFonts w:ascii="Arial" w:hAnsi="Arial" w:cs="Arial"/>
          <w:i/>
        </w:rPr>
        <w:t xml:space="preserve">uvidí, jak bude jejich </w:t>
      </w:r>
      <w:r w:rsidR="00140D79">
        <w:rPr>
          <w:rFonts w:ascii="Arial" w:hAnsi="Arial" w:cs="Arial"/>
          <w:i/>
        </w:rPr>
        <w:t xml:space="preserve">nový domov </w:t>
      </w:r>
      <w:r w:rsidR="007131E9">
        <w:rPr>
          <w:rFonts w:ascii="Arial" w:hAnsi="Arial" w:cs="Arial"/>
          <w:i/>
        </w:rPr>
        <w:t>v</w:t>
      </w:r>
      <w:r w:rsidR="00905723">
        <w:rPr>
          <w:rFonts w:ascii="Arial" w:hAnsi="Arial" w:cs="Arial"/>
          <w:i/>
        </w:rPr>
        <w:t>y</w:t>
      </w:r>
      <w:r w:rsidR="007131E9">
        <w:rPr>
          <w:rFonts w:ascii="Arial" w:hAnsi="Arial" w:cs="Arial"/>
          <w:i/>
        </w:rPr>
        <w:t>padat</w:t>
      </w:r>
      <w:r w:rsidR="003071BE">
        <w:rPr>
          <w:rFonts w:ascii="Arial" w:hAnsi="Arial" w:cs="Arial"/>
          <w:i/>
        </w:rPr>
        <w:t xml:space="preserve">,“ </w:t>
      </w:r>
      <w:r w:rsidR="003071BE">
        <w:rPr>
          <w:rFonts w:ascii="Arial" w:hAnsi="Arial" w:cs="Arial"/>
        </w:rPr>
        <w:t xml:space="preserve">uvádí Dana Bartoňová, obchodní ředitelka </w:t>
      </w:r>
      <w:hyperlink r:id="rId10" w:history="1">
        <w:r w:rsidR="003071BE" w:rsidRPr="003071BE">
          <w:rPr>
            <w:rStyle w:val="Hypertextovodkaz"/>
            <w:rFonts w:ascii="Arial" w:hAnsi="Arial" w:cs="Arial"/>
          </w:rPr>
          <w:t>YIT</w:t>
        </w:r>
      </w:hyperlink>
      <w:r w:rsidR="003071BE">
        <w:rPr>
          <w:rFonts w:ascii="Arial" w:hAnsi="Arial" w:cs="Arial"/>
        </w:rPr>
        <w:t xml:space="preserve"> Stavo</w:t>
      </w:r>
      <w:r w:rsidR="00140D79">
        <w:rPr>
          <w:rFonts w:ascii="Arial" w:hAnsi="Arial" w:cs="Arial"/>
        </w:rPr>
        <w:t>, a</w:t>
      </w:r>
      <w:r w:rsidR="00905723">
        <w:rPr>
          <w:rFonts w:ascii="Arial" w:hAnsi="Arial" w:cs="Arial"/>
        </w:rPr>
        <w:t> </w:t>
      </w:r>
      <w:r w:rsidR="00140D79">
        <w:rPr>
          <w:rFonts w:ascii="Arial" w:hAnsi="Arial" w:cs="Arial"/>
        </w:rPr>
        <w:t>dodává: „</w:t>
      </w:r>
      <w:r w:rsidR="00140D79">
        <w:rPr>
          <w:rFonts w:ascii="Arial" w:hAnsi="Arial" w:cs="Arial"/>
          <w:i/>
        </w:rPr>
        <w:t>Nabídku bytů v této atraktivní lokalitě Prahy 5 navíc do budoucna plánujeme rozšířit. Nedaleko novostavby totiž v rámci přestavby původní industriální budovy Meopta vytvoříme dnes tak oblíbené bydlení loftového typu</w:t>
      </w:r>
      <w:r w:rsidR="00522015">
        <w:rPr>
          <w:rFonts w:ascii="Arial" w:hAnsi="Arial" w:cs="Arial"/>
          <w:i/>
        </w:rPr>
        <w:t>.“</w:t>
      </w:r>
      <w:r w:rsidR="001559FE" w:rsidRPr="001559FE">
        <w:rPr>
          <w:noProof/>
          <w:lang w:eastAsia="cs-CZ"/>
        </w:rPr>
        <w:t xml:space="preserve"> </w:t>
      </w:r>
    </w:p>
    <w:p w14:paraId="087FBE20" w14:textId="77777777" w:rsidR="00BD6988" w:rsidRPr="007B625D" w:rsidRDefault="00BD6988" w:rsidP="00BD6988">
      <w:pPr>
        <w:spacing w:after="0" w:line="320" w:lineRule="atLeast"/>
        <w:jc w:val="both"/>
        <w:rPr>
          <w:rFonts w:ascii="Arial" w:hAnsi="Arial" w:cs="Arial"/>
        </w:rPr>
      </w:pPr>
    </w:p>
    <w:p w14:paraId="087FBE22" w14:textId="2C40EC0B" w:rsidR="00BD6988" w:rsidRDefault="00603663" w:rsidP="00BD6988">
      <w:pPr>
        <w:spacing w:after="0" w:line="320" w:lineRule="atLeast"/>
        <w:jc w:val="both"/>
        <w:rPr>
          <w:rFonts w:ascii="Arial" w:hAnsi="Arial" w:cs="Arial"/>
        </w:rPr>
      </w:pPr>
      <w:hyperlink r:id="rId11" w:history="1">
        <w:r w:rsidR="00D80916" w:rsidRPr="00FC3834">
          <w:rPr>
            <w:rStyle w:val="Hypertextovodkaz"/>
            <w:rFonts w:ascii="Arial" w:hAnsi="Arial" w:cs="Arial"/>
          </w:rPr>
          <w:t>Aalto Cibulka</w:t>
        </w:r>
      </w:hyperlink>
      <w:r w:rsidR="00D80916" w:rsidRPr="00D80916">
        <w:rPr>
          <w:rFonts w:ascii="Arial" w:hAnsi="Arial" w:cs="Arial"/>
        </w:rPr>
        <w:t xml:space="preserve"> </w:t>
      </w:r>
      <w:r w:rsidR="00F41B47">
        <w:rPr>
          <w:rFonts w:ascii="Arial" w:hAnsi="Arial" w:cs="Arial"/>
        </w:rPr>
        <w:t>vyrůstá</w:t>
      </w:r>
      <w:r w:rsidR="00D80916" w:rsidRPr="00D80916">
        <w:rPr>
          <w:rFonts w:ascii="Arial" w:hAnsi="Arial" w:cs="Arial"/>
        </w:rPr>
        <w:t xml:space="preserve"> na ploše bývalého brownfieldu v</w:t>
      </w:r>
      <w:r w:rsidR="007B625D">
        <w:rPr>
          <w:rFonts w:ascii="Arial" w:hAnsi="Arial" w:cs="Arial"/>
        </w:rPr>
        <w:t> Praze 5</w:t>
      </w:r>
      <w:r w:rsidR="00D80916" w:rsidRPr="00D80916">
        <w:rPr>
          <w:rFonts w:ascii="Arial" w:hAnsi="Arial" w:cs="Arial"/>
        </w:rPr>
        <w:t xml:space="preserve"> nedaleko parku Košíře-Motol. Dům ve tvaru vlnovky, </w:t>
      </w:r>
      <w:r w:rsidR="00F41B47">
        <w:rPr>
          <w:rFonts w:ascii="Arial" w:hAnsi="Arial" w:cs="Arial"/>
        </w:rPr>
        <w:t xml:space="preserve">na </w:t>
      </w:r>
      <w:r w:rsidR="007B625D">
        <w:rPr>
          <w:rFonts w:ascii="Arial" w:hAnsi="Arial" w:cs="Arial"/>
        </w:rPr>
        <w:t>níž</w:t>
      </w:r>
      <w:r w:rsidR="00F41B47">
        <w:rPr>
          <w:rFonts w:ascii="Arial" w:hAnsi="Arial" w:cs="Arial"/>
        </w:rPr>
        <w:t xml:space="preserve"> odkazuje i jeho název,</w:t>
      </w:r>
      <w:r w:rsidR="00D80916" w:rsidRPr="00D80916">
        <w:rPr>
          <w:rFonts w:ascii="Arial" w:hAnsi="Arial" w:cs="Arial"/>
        </w:rPr>
        <w:t xml:space="preserve"> zahrnuje 250 nízkoenergetických bytů ve finském stylu v dispozicích 1+kk až 5+kk o velikostech až</w:t>
      </w:r>
      <w:r w:rsidR="007B625D">
        <w:rPr>
          <w:rFonts w:ascii="Arial" w:hAnsi="Arial" w:cs="Arial"/>
        </w:rPr>
        <w:t> </w:t>
      </w:r>
      <w:r w:rsidR="00D80916" w:rsidRPr="00D80916">
        <w:rPr>
          <w:rFonts w:ascii="Arial" w:hAnsi="Arial" w:cs="Arial"/>
        </w:rPr>
        <w:t>156 m</w:t>
      </w:r>
      <w:r w:rsidR="00D80916" w:rsidRPr="00F41B47">
        <w:rPr>
          <w:rFonts w:ascii="Arial" w:hAnsi="Arial" w:cs="Arial"/>
          <w:vertAlign w:val="superscript"/>
        </w:rPr>
        <w:t>2</w:t>
      </w:r>
      <w:r w:rsidR="00D80916" w:rsidRPr="00D80916">
        <w:rPr>
          <w:rFonts w:ascii="Arial" w:hAnsi="Arial" w:cs="Arial"/>
        </w:rPr>
        <w:t xml:space="preserve"> s prostornými terasami či balkony. V</w:t>
      </w:r>
      <w:r w:rsidR="00FC3834">
        <w:rPr>
          <w:rFonts w:ascii="Arial" w:hAnsi="Arial" w:cs="Arial"/>
        </w:rPr>
        <w:t> </w:t>
      </w:r>
      <w:r w:rsidR="00D80916" w:rsidRPr="00D80916">
        <w:rPr>
          <w:rFonts w:ascii="Arial" w:hAnsi="Arial" w:cs="Arial"/>
        </w:rPr>
        <w:t>nejvyšších patrech se budou nacházet penthousy s</w:t>
      </w:r>
      <w:r w:rsidR="007B625D">
        <w:rPr>
          <w:rFonts w:ascii="Arial" w:hAnsi="Arial" w:cs="Arial"/>
        </w:rPr>
        <w:t>e samostatným odděleným vstupem. N</w:t>
      </w:r>
      <w:r w:rsidR="00D80916" w:rsidRPr="00D80916">
        <w:rPr>
          <w:rFonts w:ascii="Arial" w:hAnsi="Arial" w:cs="Arial"/>
        </w:rPr>
        <w:t>a</w:t>
      </w:r>
      <w:r w:rsidR="00FC3834">
        <w:rPr>
          <w:rFonts w:ascii="Arial" w:hAnsi="Arial" w:cs="Arial"/>
        </w:rPr>
        <w:t> </w:t>
      </w:r>
      <w:r w:rsidR="00D80916" w:rsidRPr="00D80916">
        <w:rPr>
          <w:rFonts w:ascii="Arial" w:hAnsi="Arial" w:cs="Arial"/>
        </w:rPr>
        <w:t>přízemní jednotky budou</w:t>
      </w:r>
      <w:r w:rsidR="00C56E0C">
        <w:rPr>
          <w:rFonts w:ascii="Arial" w:hAnsi="Arial" w:cs="Arial"/>
        </w:rPr>
        <w:t xml:space="preserve"> pak</w:t>
      </w:r>
      <w:r w:rsidR="00D80916" w:rsidRPr="00D80916">
        <w:rPr>
          <w:rFonts w:ascii="Arial" w:hAnsi="Arial" w:cs="Arial"/>
        </w:rPr>
        <w:t xml:space="preserve"> navazovat předzahrádky.</w:t>
      </w:r>
      <w:r w:rsidR="007B625D">
        <w:rPr>
          <w:rFonts w:ascii="Arial" w:hAnsi="Arial" w:cs="Arial"/>
        </w:rPr>
        <w:t xml:space="preserve"> </w:t>
      </w:r>
      <w:r w:rsidR="00FC3834">
        <w:rPr>
          <w:rFonts w:ascii="Arial" w:hAnsi="Arial" w:cs="Arial"/>
        </w:rPr>
        <w:t xml:space="preserve">Vybrané </w:t>
      </w:r>
      <w:r w:rsidR="00C56E0C">
        <w:rPr>
          <w:rFonts w:ascii="Arial" w:hAnsi="Arial" w:cs="Arial"/>
        </w:rPr>
        <w:t>byty</w:t>
      </w:r>
      <w:r w:rsidR="00FC3834">
        <w:rPr>
          <w:rFonts w:ascii="Arial" w:hAnsi="Arial" w:cs="Arial"/>
        </w:rPr>
        <w:t xml:space="preserve"> jsou </w:t>
      </w:r>
      <w:r w:rsidR="00C56E0C">
        <w:rPr>
          <w:rFonts w:ascii="Arial" w:hAnsi="Arial" w:cs="Arial"/>
        </w:rPr>
        <w:t xml:space="preserve">navíc </w:t>
      </w:r>
      <w:r w:rsidR="00FC3834">
        <w:rPr>
          <w:rFonts w:ascii="Arial" w:hAnsi="Arial" w:cs="Arial"/>
        </w:rPr>
        <w:t>koncipovány</w:t>
      </w:r>
      <w:r w:rsidR="00C56E0C">
        <w:rPr>
          <w:rFonts w:ascii="Arial" w:hAnsi="Arial" w:cs="Arial"/>
        </w:rPr>
        <w:t xml:space="preserve"> </w:t>
      </w:r>
      <w:r w:rsidR="00FC3834">
        <w:rPr>
          <w:rFonts w:ascii="Arial" w:hAnsi="Arial" w:cs="Arial"/>
        </w:rPr>
        <w:t xml:space="preserve">jako ateliéry, které lze zařídit jako kanceláře. </w:t>
      </w:r>
      <w:r w:rsidR="007B625D">
        <w:rPr>
          <w:rFonts w:ascii="Arial" w:hAnsi="Arial" w:cs="Arial"/>
        </w:rPr>
        <w:t>Součá</w:t>
      </w:r>
      <w:r w:rsidR="00FC3834">
        <w:rPr>
          <w:rFonts w:ascii="Arial" w:hAnsi="Arial" w:cs="Arial"/>
        </w:rPr>
        <w:t>stí rezidence bude také</w:t>
      </w:r>
      <w:r w:rsidR="007B625D">
        <w:rPr>
          <w:rFonts w:ascii="Arial" w:hAnsi="Arial" w:cs="Arial"/>
        </w:rPr>
        <w:t xml:space="preserve"> soukromý park. </w:t>
      </w:r>
      <w:r w:rsidR="00D80916" w:rsidRPr="00D80916">
        <w:rPr>
          <w:rFonts w:ascii="Arial" w:hAnsi="Arial" w:cs="Arial"/>
        </w:rPr>
        <w:t xml:space="preserve">Vzhledem k tomu, že se </w:t>
      </w:r>
      <w:r w:rsidR="00FC3834">
        <w:rPr>
          <w:rFonts w:ascii="Arial" w:hAnsi="Arial" w:cs="Arial"/>
        </w:rPr>
        <w:t>areál</w:t>
      </w:r>
      <w:r w:rsidR="00D80916" w:rsidRPr="00D80916">
        <w:rPr>
          <w:rFonts w:ascii="Arial" w:hAnsi="Arial" w:cs="Arial"/>
        </w:rPr>
        <w:t xml:space="preserve"> nachází nedaleko přírodní památky Vidoule, koncipuje jej YIT jako uzavřený s naprostým v</w:t>
      </w:r>
      <w:r w:rsidR="00FC3834">
        <w:rPr>
          <w:rFonts w:ascii="Arial" w:hAnsi="Arial" w:cs="Arial"/>
        </w:rPr>
        <w:t>yloučením automobilové dopravy</w:t>
      </w:r>
      <w:r w:rsidR="00140D79">
        <w:rPr>
          <w:rFonts w:ascii="Arial" w:hAnsi="Arial" w:cs="Arial"/>
        </w:rPr>
        <w:t xml:space="preserve"> – svedena bude do podzemních garáží</w:t>
      </w:r>
      <w:r w:rsidR="00FC3834">
        <w:rPr>
          <w:rFonts w:ascii="Arial" w:hAnsi="Arial" w:cs="Arial"/>
        </w:rPr>
        <w:t>.</w:t>
      </w:r>
      <w:bookmarkStart w:id="0" w:name="_GoBack"/>
      <w:bookmarkEnd w:id="0"/>
    </w:p>
    <w:p w14:paraId="087FBE23" w14:textId="53E3D13D" w:rsidR="00BD6988" w:rsidRDefault="00BD6988" w:rsidP="00BD6988">
      <w:pPr>
        <w:spacing w:after="0" w:line="320" w:lineRule="atLeast"/>
        <w:jc w:val="both"/>
        <w:rPr>
          <w:rFonts w:ascii="Arial" w:hAnsi="Arial" w:cs="Arial"/>
        </w:rPr>
      </w:pPr>
    </w:p>
    <w:p w14:paraId="0993BE27" w14:textId="39FEA3DB" w:rsidR="00905723" w:rsidRDefault="00905723" w:rsidP="00BD698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87FBE24" w14:textId="77777777" w:rsidR="00BD6988" w:rsidRPr="003F31DC" w:rsidRDefault="00BD6988" w:rsidP="00BD698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087FBE25" w14:textId="77777777" w:rsidR="00BD6988" w:rsidRDefault="00BD6988" w:rsidP="00BD698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2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 České republice dokončila již 10 projektů: Hostivař I a II, Hájek, Troja, Victoria, Braník, Green Motol, Hyacint Modřany, Talo Kavalírka a Koivu Zličín. Ve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obchodními prostory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školkou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ve které najde domov více než 2 500 obyvatel.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 roce 2019 YIT čtvrť rozšíří o nový polyfunkční projekt Lappi Hloubětín s 260 byty a komerčními prostory o výměře cca 3 500 m</w:t>
      </w:r>
      <w:r w:rsidRPr="00770450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087FBE26" w14:textId="77777777" w:rsidR="00BD6988" w:rsidRDefault="00BD6988" w:rsidP="00BD698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2016 dosáhl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obou spojených firem, které dohromady zaměstnávají na 10 000 lidí, zhruba 3,4 mld. eur. Skupina působí v 11 zemích: Finsku, Rusku, Švédsku, Norsku, Dánsku, Estonsku, Lotyšsku, Litvě, České republice, Slovensku a Polsku.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087FBE27" w14:textId="77777777" w:rsidR="00BD6988" w:rsidRDefault="00BD6988" w:rsidP="00BD6988">
      <w:pPr>
        <w:spacing w:after="0" w:line="240" w:lineRule="auto"/>
        <w:jc w:val="both"/>
      </w:pPr>
    </w:p>
    <w:p w14:paraId="087FBE28" w14:textId="77777777" w:rsidR="00BD6988" w:rsidRPr="00C12E1F" w:rsidRDefault="00BD6988" w:rsidP="00BD698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7FBE29" w14:textId="77777777" w:rsidR="00BD6988" w:rsidRPr="00C12E1F" w:rsidRDefault="00BD6988" w:rsidP="00BD698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087FBE2A" w14:textId="77777777" w:rsidR="00BD6988" w:rsidRDefault="00BD6988" w:rsidP="00BD698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3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87FBE2B" w14:textId="77777777" w:rsidR="00BD6988" w:rsidRPr="002E7E20" w:rsidRDefault="00BD6988" w:rsidP="00BD698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Krbcová Lanková, tel.: 775 899 353, </w:t>
      </w:r>
      <w:hyperlink r:id="rId14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087FBE2C" w14:textId="77777777" w:rsidR="00BD6988" w:rsidRPr="000141FC" w:rsidRDefault="00603663" w:rsidP="00BD698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5" w:history="1">
        <w:r w:rsidR="00BD6988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D6988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BD6988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D6988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087FBE2D" w14:textId="77777777" w:rsidR="00BD6988" w:rsidRDefault="00BD6988" w:rsidP="00BD6988">
      <w:pPr>
        <w:spacing w:after="0" w:line="240" w:lineRule="auto"/>
        <w:jc w:val="both"/>
      </w:pPr>
    </w:p>
    <w:p w14:paraId="087FBE2E" w14:textId="77777777" w:rsidR="00DA2D7A" w:rsidRDefault="00DA2D7A"/>
    <w:sectPr w:rsidR="00DA2D7A" w:rsidSect="00346C5B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F4C166" w16cid:durableId="1FAA134F"/>
  <w16cid:commentId w16cid:paraId="564375F7" w16cid:durableId="1FAA13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C7BC9" w14:textId="77777777" w:rsidR="001B3502" w:rsidRDefault="001B3502" w:rsidP="001B3502">
      <w:pPr>
        <w:spacing w:after="0" w:line="240" w:lineRule="auto"/>
      </w:pPr>
      <w:r>
        <w:separator/>
      </w:r>
    </w:p>
  </w:endnote>
  <w:endnote w:type="continuationSeparator" w:id="0">
    <w:p w14:paraId="573208C2" w14:textId="77777777" w:rsidR="001B3502" w:rsidRDefault="001B3502" w:rsidP="001B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696A" w14:textId="77777777" w:rsidR="001B3502" w:rsidRDefault="001B3502" w:rsidP="001B3502">
      <w:pPr>
        <w:spacing w:after="0" w:line="240" w:lineRule="auto"/>
      </w:pPr>
      <w:r>
        <w:separator/>
      </w:r>
    </w:p>
  </w:footnote>
  <w:footnote w:type="continuationSeparator" w:id="0">
    <w:p w14:paraId="1CB381DD" w14:textId="77777777" w:rsidR="001B3502" w:rsidRDefault="001B3502" w:rsidP="001B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8"/>
    <w:rsid w:val="000D33AB"/>
    <w:rsid w:val="00140D79"/>
    <w:rsid w:val="001559FE"/>
    <w:rsid w:val="001B25EA"/>
    <w:rsid w:val="001B3502"/>
    <w:rsid w:val="00252F3D"/>
    <w:rsid w:val="002E05BD"/>
    <w:rsid w:val="002F6BEA"/>
    <w:rsid w:val="003071BE"/>
    <w:rsid w:val="003306E8"/>
    <w:rsid w:val="003737BA"/>
    <w:rsid w:val="003E7340"/>
    <w:rsid w:val="004314BE"/>
    <w:rsid w:val="004C3C41"/>
    <w:rsid w:val="00522015"/>
    <w:rsid w:val="00603663"/>
    <w:rsid w:val="007131E9"/>
    <w:rsid w:val="007238CA"/>
    <w:rsid w:val="007B625D"/>
    <w:rsid w:val="007C5EDF"/>
    <w:rsid w:val="008077EA"/>
    <w:rsid w:val="00905723"/>
    <w:rsid w:val="00BD6988"/>
    <w:rsid w:val="00C56E0C"/>
    <w:rsid w:val="00D80916"/>
    <w:rsid w:val="00DA2D7A"/>
    <w:rsid w:val="00F41B47"/>
    <w:rsid w:val="00F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FBE16"/>
  <w15:chartTrackingRefBased/>
  <w15:docId w15:val="{2611BF6E-8865-43CE-9016-874E8E0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9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698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6988"/>
    <w:rPr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D69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BD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1BE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50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B3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i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i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aha/praha-5/aalto-cibul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estcom.cz" TargetMode="External"/><Relationship Id="rId10" Type="http://schemas.openxmlformats.org/officeDocument/2006/relationships/hyperlink" Target="http://www.yit.cz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2018-11-16T13:22:00Z</cp:lastPrinted>
  <dcterms:created xsi:type="dcterms:W3CDTF">2018-11-29T13:13:00Z</dcterms:created>
  <dcterms:modified xsi:type="dcterms:W3CDTF">2018-11-29T13:13:00Z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2018-11-29T07:28:37.0053554+01:00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